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C439" w14:textId="53829939" w:rsidR="008E3373" w:rsidRDefault="00B872F3" w:rsidP="00B872F3">
      <w:pPr>
        <w:tabs>
          <w:tab w:val="num" w:pos="720"/>
        </w:tabs>
        <w:ind w:left="720" w:hanging="360"/>
        <w:jc w:val="center"/>
      </w:pPr>
      <w:r>
        <w:rPr>
          <w:noProof/>
        </w:rPr>
        <w:drawing>
          <wp:inline distT="0" distB="0" distL="0" distR="0" wp14:anchorId="543D016A" wp14:editId="27227713">
            <wp:extent cx="914400" cy="914400"/>
            <wp:effectExtent l="0" t="0" r="0" b="0"/>
            <wp:docPr id="1337551976" name="Picture 1" descr="County seal - Montgomery County, Maryland, 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51976" name="Picture 1" descr="County seal - Montgomery County, Maryland, 177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11070" w14:textId="75329327" w:rsidR="009F602B" w:rsidRPr="00D450BC" w:rsidRDefault="005B0614" w:rsidP="00253C1A">
      <w:pPr>
        <w:pStyle w:val="Heading1"/>
        <w:jc w:val="center"/>
      </w:pPr>
      <w:r>
        <w:t>COMMISSION ON LANDLORD-TENANT AFFAIRS</w:t>
      </w:r>
    </w:p>
    <w:p w14:paraId="669C8347" w14:textId="7A9D3E2E" w:rsidR="003856A0" w:rsidRPr="00D450BC" w:rsidRDefault="00544695" w:rsidP="00253C1A">
      <w:pPr>
        <w:pStyle w:val="Heading1"/>
        <w:jc w:val="center"/>
      </w:pPr>
      <w:r>
        <w:t>November 4</w:t>
      </w:r>
      <w:r w:rsidR="005B0614">
        <w:t>, 2025</w:t>
      </w:r>
      <w:r w:rsidR="00656FD3">
        <w:t>, Meeting Minutes</w:t>
      </w:r>
    </w:p>
    <w:p w14:paraId="4215EA5D" w14:textId="77777777" w:rsidR="00C72B47" w:rsidRDefault="00C72B47" w:rsidP="00097CFD"/>
    <w:p w14:paraId="1A61A300" w14:textId="125C85B4" w:rsidR="00457A75" w:rsidRPr="007A057C" w:rsidRDefault="004F6CF6" w:rsidP="007A057C">
      <w:pPr>
        <w:pStyle w:val="Heading1"/>
      </w:pPr>
      <w:r w:rsidRPr="007A057C">
        <w:t>ZOOM online meeting</w:t>
      </w:r>
    </w:p>
    <w:p w14:paraId="77BFD199" w14:textId="73F2F15C" w:rsidR="00097CFD" w:rsidRDefault="004F6CF6" w:rsidP="00097CFD">
      <w:r>
        <w:t>1401 Rockville</w:t>
      </w:r>
      <w:r w:rsidR="00912A1A">
        <w:t xml:space="preserve"> </w:t>
      </w:r>
      <w:r>
        <w:t>Pike, 4</w:t>
      </w:r>
      <w:r w:rsidRPr="004F6CF6">
        <w:rPr>
          <w:vertAlign w:val="superscript"/>
        </w:rPr>
        <w:t>th</w:t>
      </w:r>
      <w:r>
        <w:t xml:space="preserve"> Floor</w:t>
      </w:r>
      <w:r w:rsidR="00097CFD">
        <w:br/>
        <w:t>Rockville, MD 2085</w:t>
      </w:r>
      <w:r w:rsidR="00912A1A">
        <w:t>2</w:t>
      </w:r>
    </w:p>
    <w:p w14:paraId="3C7C3BCF" w14:textId="08FACB29" w:rsidR="0025301F" w:rsidRPr="0025301F" w:rsidRDefault="00097CFD" w:rsidP="0025301F">
      <w:pPr>
        <w:rPr>
          <w:rStyle w:val="Hyperlink"/>
        </w:rPr>
      </w:pPr>
      <w:r>
        <w:fldChar w:fldCharType="begin"/>
      </w:r>
      <w:r>
        <w:instrText>HYPERLINK "http://update.with.your.meeting.link"</w:instrText>
      </w:r>
      <w:r>
        <w:fldChar w:fldCharType="separate"/>
      </w:r>
      <w:r w:rsidRPr="0025301F">
        <w:rPr>
          <w:rStyle w:val="Hyperlink"/>
        </w:rPr>
        <w:t xml:space="preserve">Remote Zoom Meeting link </w:t>
      </w:r>
      <w:r w:rsidR="000E3469">
        <w:rPr>
          <w:rStyle w:val="Hyperlink"/>
        </w:rPr>
        <w:t>h</w:t>
      </w:r>
      <w:r w:rsidR="0025301F" w:rsidRPr="0025301F">
        <w:rPr>
          <w:rStyle w:val="Hyperlink"/>
        </w:rPr>
        <w:t>ttps://us02web.zoom.us/j/82123608933?pwd=US9WZTl6TFdnM2dSbHJha0pjUE5sQT09</w:t>
      </w:r>
    </w:p>
    <w:p w14:paraId="792FA4A4" w14:textId="51F07D1A" w:rsidR="00D450BC" w:rsidRPr="00156325" w:rsidRDefault="00097CFD" w:rsidP="36E0D73D">
      <w:pPr>
        <w:rPr>
          <w:rFonts w:ascii="Arial" w:hAnsi="Arial" w:cs="Arial"/>
          <w:sz w:val="28"/>
          <w:szCs w:val="28"/>
        </w:rPr>
      </w:pPr>
      <w:r>
        <w:fldChar w:fldCharType="end"/>
      </w:r>
      <w:r w:rsidR="00D450BC" w:rsidRPr="00156325">
        <w:rPr>
          <w:rFonts w:ascii="Arial" w:hAnsi="Arial" w:cs="Arial"/>
          <w:sz w:val="28"/>
          <w:szCs w:val="28"/>
        </w:rPr>
        <w:t>Mission</w:t>
      </w:r>
    </w:p>
    <w:p w14:paraId="4271EE9B" w14:textId="34321B86" w:rsidR="00E42092" w:rsidRDefault="00A268D5" w:rsidP="00A558BE">
      <w:pPr>
        <w:pStyle w:val="ListParagraph"/>
        <w:numPr>
          <w:ilvl w:val="0"/>
          <w:numId w:val="8"/>
        </w:numPr>
      </w:pPr>
      <w:r>
        <w:t>In order to facilitate</w:t>
      </w:r>
      <w:r w:rsidR="00191036">
        <w:t xml:space="preserve"> fair and e</w:t>
      </w:r>
      <w:r w:rsidR="002152E4">
        <w:t>quitable</w:t>
      </w:r>
      <w:r w:rsidR="00191036">
        <w:t xml:space="preserve"> arrangements, </w:t>
      </w:r>
      <w:r w:rsidR="005148EB">
        <w:t>f</w:t>
      </w:r>
      <w:r w:rsidR="00191036">
        <w:t>o</w:t>
      </w:r>
      <w:r w:rsidR="005148EB">
        <w:t>ster the development of housing that will met the</w:t>
      </w:r>
      <w:r w:rsidR="002152E4">
        <w:t xml:space="preserve"> </w:t>
      </w:r>
      <w:r w:rsidR="005148EB">
        <w:t xml:space="preserve">minimum </w:t>
      </w:r>
      <w:r w:rsidR="005A39B2">
        <w:t>standards</w:t>
      </w:r>
      <w:r w:rsidR="00F86DF4">
        <w:t xml:space="preserve"> of the present day and promote  the health, safety and welfare of the people, </w:t>
      </w:r>
      <w:r w:rsidR="008B42EA">
        <w:t>it is necessary and appropriate that the County appoint a commission and assign responsibilities to the  Department to determine</w:t>
      </w:r>
      <w:r w:rsidR="0093423C">
        <w:t xml:space="preserve"> certain minimum rights and remedies, obligations and prohibitions</w:t>
      </w:r>
      <w:r w:rsidR="002716CF">
        <w:t>, for landlords and tenants of certain kinds of residential property</w:t>
      </w:r>
      <w:r w:rsidR="002152E4">
        <w:t>.</w:t>
      </w:r>
      <w:r w:rsidR="0093423C">
        <w:t xml:space="preserve"> </w:t>
      </w:r>
    </w:p>
    <w:p w14:paraId="6F31D29F" w14:textId="77777777" w:rsidR="00E44808" w:rsidRDefault="00E44808" w:rsidP="007A057C">
      <w:pPr>
        <w:pStyle w:val="Heading1"/>
      </w:pPr>
      <w:r>
        <w:t>Attendance</w:t>
      </w:r>
    </w:p>
    <w:p w14:paraId="47849404" w14:textId="77777777" w:rsidR="007274B3" w:rsidRPr="007274B3" w:rsidRDefault="007274B3" w:rsidP="007274B3"/>
    <w:p w14:paraId="5795CFEA" w14:textId="70365398" w:rsidR="00457A75" w:rsidRDefault="00457A75" w:rsidP="007A057C">
      <w:pPr>
        <w:pStyle w:val="Heading2"/>
      </w:pPr>
      <w:r w:rsidRPr="003F09EB">
        <w:t>Members Present (In-person and remote)</w:t>
      </w:r>
    </w:p>
    <w:p w14:paraId="1AD7C0F5" w14:textId="77777777" w:rsidR="00AF7D0D" w:rsidRDefault="003155C8" w:rsidP="003155C8">
      <w:pPr>
        <w:pStyle w:val="ListParagraph"/>
        <w:numPr>
          <w:ilvl w:val="0"/>
          <w:numId w:val="2"/>
        </w:numPr>
      </w:pPr>
      <w:r w:rsidRPr="00962746">
        <w:t>Dave Moskowitz,</w:t>
      </w:r>
      <w:bookmarkStart w:id="0" w:name="_Hlk131589793"/>
      <w:r w:rsidRPr="00962746">
        <w:t xml:space="preserve"> </w:t>
      </w:r>
    </w:p>
    <w:bookmarkEnd w:id="0"/>
    <w:p w14:paraId="0A4C8D42" w14:textId="77777777" w:rsidR="00AF7D0D" w:rsidRDefault="003155C8" w:rsidP="003155C8">
      <w:pPr>
        <w:pStyle w:val="ListParagraph"/>
        <w:numPr>
          <w:ilvl w:val="0"/>
          <w:numId w:val="2"/>
        </w:numPr>
      </w:pPr>
      <w:r w:rsidRPr="00962746">
        <w:t xml:space="preserve">Alan Rosenberg, </w:t>
      </w:r>
    </w:p>
    <w:p w14:paraId="66CAD192" w14:textId="77777777" w:rsidR="00AF7D0D" w:rsidRDefault="003155C8" w:rsidP="003155C8">
      <w:pPr>
        <w:pStyle w:val="ListParagraph"/>
        <w:numPr>
          <w:ilvl w:val="0"/>
          <w:numId w:val="2"/>
        </w:numPr>
      </w:pPr>
      <w:r w:rsidRPr="00962746">
        <w:t xml:space="preserve">Dave Goldberg, </w:t>
      </w:r>
    </w:p>
    <w:p w14:paraId="146491B8" w14:textId="272CB991" w:rsidR="00AF7D0D" w:rsidRDefault="003155C8" w:rsidP="003155C8">
      <w:pPr>
        <w:pStyle w:val="ListParagraph"/>
        <w:numPr>
          <w:ilvl w:val="0"/>
          <w:numId w:val="2"/>
        </w:numPr>
      </w:pPr>
      <w:r>
        <w:t xml:space="preserve">Aluanda Drain, </w:t>
      </w:r>
    </w:p>
    <w:p w14:paraId="0324FB56" w14:textId="4BBA437F" w:rsidR="003155C8" w:rsidRPr="005666F2" w:rsidRDefault="003155C8" w:rsidP="003155C8">
      <w:pPr>
        <w:pStyle w:val="ListParagraph"/>
        <w:numPr>
          <w:ilvl w:val="0"/>
          <w:numId w:val="2"/>
        </w:numPr>
      </w:pPr>
      <w:r>
        <w:t>Mike Rosenzweig</w:t>
      </w:r>
      <w:r w:rsidR="00D63022">
        <w:t>,</w:t>
      </w:r>
    </w:p>
    <w:p w14:paraId="25EC71E6" w14:textId="43BC32D5" w:rsidR="00BF2DC5" w:rsidRDefault="004076FF" w:rsidP="00BF2DC5">
      <w:pPr>
        <w:pStyle w:val="ListParagraph"/>
        <w:numPr>
          <w:ilvl w:val="0"/>
          <w:numId w:val="2"/>
        </w:numPr>
      </w:pPr>
      <w:r>
        <w:t>Alison Graham</w:t>
      </w:r>
      <w:r w:rsidR="00D63022">
        <w:t>,</w:t>
      </w:r>
    </w:p>
    <w:p w14:paraId="7ADA485D" w14:textId="25F6EB19" w:rsidR="00BF2DC5" w:rsidRDefault="00496C15" w:rsidP="00BF2DC5">
      <w:pPr>
        <w:pStyle w:val="ListParagraph"/>
        <w:numPr>
          <w:ilvl w:val="0"/>
          <w:numId w:val="2"/>
        </w:numPr>
      </w:pPr>
      <w:r>
        <w:t>Thomas Jackson</w:t>
      </w:r>
      <w:r w:rsidR="00D63022">
        <w:t>,</w:t>
      </w:r>
    </w:p>
    <w:p w14:paraId="07215CA9" w14:textId="7F20A955" w:rsidR="00BF2DC5" w:rsidRDefault="00496C15" w:rsidP="00BF2DC5">
      <w:pPr>
        <w:pStyle w:val="ListParagraph"/>
        <w:numPr>
          <w:ilvl w:val="0"/>
          <w:numId w:val="2"/>
        </w:numPr>
      </w:pPr>
      <w:r>
        <w:t>Gagik Karapetyan</w:t>
      </w:r>
      <w:r w:rsidR="00D63022">
        <w:t>,</w:t>
      </w:r>
    </w:p>
    <w:p w14:paraId="076EDC75" w14:textId="69D31A51" w:rsidR="00C6628E" w:rsidRDefault="00C6628E" w:rsidP="00C6628E">
      <w:pPr>
        <w:pStyle w:val="ListParagraph"/>
        <w:numPr>
          <w:ilvl w:val="0"/>
          <w:numId w:val="2"/>
        </w:numPr>
        <w:spacing w:after="0" w:line="240" w:lineRule="auto"/>
      </w:pPr>
      <w:r>
        <w:t>Nurith Berstein-Rosales</w:t>
      </w:r>
      <w:r w:rsidR="007E7F69">
        <w:t>, and</w:t>
      </w:r>
    </w:p>
    <w:p w14:paraId="430C177F" w14:textId="77777777" w:rsidR="00C6628E" w:rsidRDefault="00C6628E" w:rsidP="00C6628E">
      <w:pPr>
        <w:pStyle w:val="ListParagraph"/>
        <w:numPr>
          <w:ilvl w:val="0"/>
          <w:numId w:val="2"/>
        </w:numPr>
        <w:spacing w:after="0" w:line="240" w:lineRule="auto"/>
      </w:pPr>
      <w:r>
        <w:t>Sherry Glazer</w:t>
      </w:r>
    </w:p>
    <w:p w14:paraId="4CD60301" w14:textId="77777777" w:rsidR="007E7F69" w:rsidRDefault="007E7F69" w:rsidP="00D7389E">
      <w:pPr>
        <w:pStyle w:val="Heading2"/>
      </w:pPr>
    </w:p>
    <w:p w14:paraId="2990FD7C" w14:textId="442EA753" w:rsidR="00D7389E" w:rsidRDefault="00D7389E" w:rsidP="00D7389E">
      <w:pPr>
        <w:pStyle w:val="Heading2"/>
      </w:pPr>
      <w:r w:rsidRPr="00457A75">
        <w:t>Members Not Present</w:t>
      </w:r>
    </w:p>
    <w:p w14:paraId="0710293A" w14:textId="77777777" w:rsidR="00A83139" w:rsidRDefault="00A83139" w:rsidP="00A83139">
      <w:pPr>
        <w:pStyle w:val="ListParagraph"/>
        <w:numPr>
          <w:ilvl w:val="0"/>
          <w:numId w:val="10"/>
        </w:numPr>
      </w:pPr>
      <w:r w:rsidRPr="00962746">
        <w:t xml:space="preserve">Clover Baker-Brown, </w:t>
      </w:r>
    </w:p>
    <w:p w14:paraId="073D0C5B" w14:textId="768AE49F" w:rsidR="00040539" w:rsidRDefault="00040539" w:rsidP="00040539">
      <w:pPr>
        <w:pStyle w:val="ListParagraph"/>
        <w:numPr>
          <w:ilvl w:val="0"/>
          <w:numId w:val="10"/>
        </w:numPr>
      </w:pPr>
      <w:r w:rsidRPr="00962746">
        <w:t>Laura Murray,</w:t>
      </w:r>
      <w:r w:rsidR="00EA13F4">
        <w:t xml:space="preserve"> and</w:t>
      </w:r>
    </w:p>
    <w:p w14:paraId="00FA74E9" w14:textId="77777777" w:rsidR="00EA13F4" w:rsidRPr="001F374B" w:rsidRDefault="00EA13F4" w:rsidP="00EA13F4">
      <w:pPr>
        <w:pStyle w:val="Heading2"/>
        <w:jc w:val="center"/>
        <w:rPr>
          <w:sz w:val="22"/>
          <w:szCs w:val="22"/>
        </w:rPr>
      </w:pPr>
      <w:r w:rsidRPr="001F374B">
        <w:rPr>
          <w:sz w:val="22"/>
          <w:szCs w:val="22"/>
        </w:rPr>
        <w:lastRenderedPageBreak/>
        <w:t>-2-</w:t>
      </w:r>
    </w:p>
    <w:p w14:paraId="6E1399A6" w14:textId="77777777" w:rsidR="00EA13F4" w:rsidRDefault="00EA13F4" w:rsidP="00EA13F4">
      <w:pPr>
        <w:pStyle w:val="ListParagraph"/>
      </w:pPr>
    </w:p>
    <w:p w14:paraId="00A2DB7E" w14:textId="77777777" w:rsidR="00C6628E" w:rsidRDefault="00C6628E" w:rsidP="00C6628E">
      <w:pPr>
        <w:pStyle w:val="ListParagraph"/>
        <w:numPr>
          <w:ilvl w:val="0"/>
          <w:numId w:val="10"/>
        </w:numPr>
      </w:pPr>
      <w:r>
        <w:t>Stefanie Milovic</w:t>
      </w:r>
    </w:p>
    <w:p w14:paraId="527C5686" w14:textId="77777777" w:rsidR="00A83139" w:rsidRPr="009B1683" w:rsidRDefault="00A83139" w:rsidP="001F620B">
      <w:pPr>
        <w:pStyle w:val="ListParagraph"/>
        <w:spacing w:after="0" w:line="240" w:lineRule="auto"/>
      </w:pPr>
    </w:p>
    <w:p w14:paraId="7A58CC32" w14:textId="1DC45531" w:rsidR="00461711" w:rsidRPr="00FC10EA" w:rsidRDefault="00457A75" w:rsidP="007A057C">
      <w:pPr>
        <w:pStyle w:val="Heading2"/>
      </w:pPr>
      <w:r w:rsidRPr="00FC10EA">
        <w:t>Proof of Quorum</w:t>
      </w:r>
    </w:p>
    <w:p w14:paraId="7885857D" w14:textId="56FA3913" w:rsidR="00BF2DC5" w:rsidRDefault="00D05A52" w:rsidP="00BF2DC5">
      <w:r w:rsidRPr="00FC10EA">
        <w:t>A majority of the members present is a quoru</w:t>
      </w:r>
      <w:r w:rsidR="00C36E30" w:rsidRPr="00FC10EA">
        <w:t>m for the transaction of business, but not less than five members</w:t>
      </w:r>
      <w:r w:rsidR="00307B1F" w:rsidRPr="00FC10EA">
        <w:t>. If a member i</w:t>
      </w:r>
      <w:r w:rsidR="001970D6" w:rsidRPr="00FC10EA">
        <w:t>s absent from the meeting, the alternate for the category</w:t>
      </w:r>
      <w:r w:rsidR="00D71A6D" w:rsidRPr="00FC10EA">
        <w:t xml:space="preserve"> may participate and vote in their ab</w:t>
      </w:r>
      <w:r w:rsidR="00FC10EA" w:rsidRPr="00FC10EA">
        <w:t>s</w:t>
      </w:r>
      <w:r w:rsidR="00D71A6D" w:rsidRPr="00FC10EA">
        <w:t>ence</w:t>
      </w:r>
      <w:r w:rsidR="00533835" w:rsidRPr="00FC10EA">
        <w:t xml:space="preserve"> </w:t>
      </w:r>
      <w:r w:rsidR="00FC10EA" w:rsidRPr="00FC10EA">
        <w:t>[</w:t>
      </w:r>
      <w:r w:rsidR="00533835" w:rsidRPr="00FC10EA">
        <w:t xml:space="preserve">MCC </w:t>
      </w:r>
      <w:r w:rsidR="00BF0077" w:rsidRPr="00FC10EA">
        <w:t>Sec 29-</w:t>
      </w:r>
      <w:r w:rsidR="004E3737" w:rsidRPr="00FC10EA">
        <w:t xml:space="preserve">10(c) and </w:t>
      </w:r>
      <w:r w:rsidR="00FC10EA">
        <w:t>(</w:t>
      </w:r>
      <w:r w:rsidR="004E3737" w:rsidRPr="00FC10EA">
        <w:t>d)</w:t>
      </w:r>
      <w:r w:rsidR="00FC10EA" w:rsidRPr="00FC10EA">
        <w:t>].</w:t>
      </w:r>
    </w:p>
    <w:p w14:paraId="69C58877" w14:textId="2BB4D5DF" w:rsidR="00457A75" w:rsidRDefault="00457A75" w:rsidP="007A057C">
      <w:pPr>
        <w:pStyle w:val="Heading2"/>
      </w:pPr>
      <w:r w:rsidRPr="00457A75">
        <w:t>Staff Present</w:t>
      </w:r>
    </w:p>
    <w:p w14:paraId="07B35C7A" w14:textId="77777777" w:rsidR="003E442B" w:rsidRDefault="007D607A" w:rsidP="007D607A">
      <w:pPr>
        <w:pStyle w:val="ListParagraph"/>
        <w:numPr>
          <w:ilvl w:val="0"/>
          <w:numId w:val="2"/>
        </w:numPr>
      </w:pPr>
      <w:r>
        <w:t xml:space="preserve">Leslee Clerkley, </w:t>
      </w:r>
    </w:p>
    <w:p w14:paraId="23B74C13" w14:textId="49EE448D" w:rsidR="00022855" w:rsidRDefault="00022855" w:rsidP="007D607A">
      <w:pPr>
        <w:pStyle w:val="ListParagraph"/>
        <w:numPr>
          <w:ilvl w:val="0"/>
          <w:numId w:val="2"/>
        </w:numPr>
      </w:pPr>
      <w:r>
        <w:t>Nicolle Katrivanos,</w:t>
      </w:r>
    </w:p>
    <w:p w14:paraId="2BC973A0" w14:textId="77777777" w:rsidR="003E442B" w:rsidRDefault="007D607A" w:rsidP="007D607A">
      <w:pPr>
        <w:pStyle w:val="ListParagraph"/>
        <w:numPr>
          <w:ilvl w:val="0"/>
          <w:numId w:val="2"/>
        </w:numPr>
      </w:pPr>
      <w:r>
        <w:t xml:space="preserve">Rosie McCray-Moody, </w:t>
      </w:r>
    </w:p>
    <w:p w14:paraId="410CB7F0" w14:textId="0361C883" w:rsidR="00F9006D" w:rsidRDefault="00F9006D" w:rsidP="007D607A">
      <w:pPr>
        <w:pStyle w:val="ListParagraph"/>
        <w:numPr>
          <w:ilvl w:val="0"/>
          <w:numId w:val="2"/>
        </w:numPr>
      </w:pPr>
      <w:r>
        <w:t>T’Keyah Nelms,</w:t>
      </w:r>
    </w:p>
    <w:p w14:paraId="71777EFD" w14:textId="26DE5848" w:rsidR="003E442B" w:rsidRDefault="00F53020" w:rsidP="000D7820">
      <w:pPr>
        <w:pStyle w:val="ListParagraph"/>
        <w:numPr>
          <w:ilvl w:val="0"/>
          <w:numId w:val="2"/>
        </w:numPr>
      </w:pPr>
      <w:r>
        <w:t>Lorie Seals,</w:t>
      </w:r>
      <w:r w:rsidR="00022855">
        <w:t xml:space="preserve"> </w:t>
      </w:r>
    </w:p>
    <w:p w14:paraId="4426D000" w14:textId="3BFDEBA8" w:rsidR="007D607A" w:rsidRDefault="007D607A" w:rsidP="007D607A">
      <w:pPr>
        <w:pStyle w:val="ListParagraph"/>
        <w:numPr>
          <w:ilvl w:val="0"/>
          <w:numId w:val="2"/>
        </w:numPr>
      </w:pPr>
      <w:r w:rsidRPr="00BB50A5">
        <w:t xml:space="preserve"> </w:t>
      </w:r>
      <w:r>
        <w:t>Zach Patton</w:t>
      </w:r>
      <w:r w:rsidR="0084568F">
        <w:t>, and</w:t>
      </w:r>
    </w:p>
    <w:p w14:paraId="00BEE9E4" w14:textId="6274DDCB" w:rsidR="00316839" w:rsidRPr="00014000" w:rsidRDefault="00316839" w:rsidP="007D607A">
      <w:pPr>
        <w:pStyle w:val="ListParagraph"/>
        <w:numPr>
          <w:ilvl w:val="0"/>
          <w:numId w:val="2"/>
        </w:numPr>
      </w:pPr>
      <w:r>
        <w:t>Walter Wilson, Assistant County Attorney</w:t>
      </w:r>
    </w:p>
    <w:p w14:paraId="5A111A84" w14:textId="316B9B58" w:rsidR="00457A75" w:rsidRDefault="00457A75" w:rsidP="007A057C">
      <w:pPr>
        <w:pStyle w:val="Heading2"/>
      </w:pPr>
      <w:r w:rsidRPr="00457A75">
        <w:t>Guests</w:t>
      </w:r>
    </w:p>
    <w:p w14:paraId="2160AE4A" w14:textId="28FDFF50" w:rsidR="00591AE8" w:rsidRDefault="00EB3BE1" w:rsidP="00EB3BE1">
      <w:pPr>
        <w:pStyle w:val="ListParagraph"/>
        <w:numPr>
          <w:ilvl w:val="0"/>
          <w:numId w:val="2"/>
        </w:numPr>
      </w:pPr>
      <w:r>
        <w:t xml:space="preserve">Judy Rudolph, </w:t>
      </w:r>
    </w:p>
    <w:p w14:paraId="66152847" w14:textId="77777777" w:rsidR="00457A75" w:rsidRDefault="00457A75" w:rsidP="007A057C">
      <w:pPr>
        <w:pStyle w:val="Heading1"/>
      </w:pPr>
      <w:r w:rsidRPr="00457A75">
        <w:t>Call To Order</w:t>
      </w:r>
    </w:p>
    <w:p w14:paraId="4F670ADF" w14:textId="09DD8B41" w:rsidR="005D5744" w:rsidRPr="00457A75" w:rsidRDefault="0071772F" w:rsidP="003A69FE">
      <w:r>
        <w:t xml:space="preserve">The meeting was called to order at </w:t>
      </w:r>
      <w:r w:rsidR="00174601">
        <w:t>6:3</w:t>
      </w:r>
      <w:r w:rsidR="00B37810">
        <w:t>4</w:t>
      </w:r>
      <w:r w:rsidR="00174601">
        <w:t xml:space="preserve"> pm</w:t>
      </w:r>
      <w:r w:rsidR="00FF4677">
        <w:t xml:space="preserve"> by </w:t>
      </w:r>
      <w:r w:rsidR="001D34D8">
        <w:t xml:space="preserve">Commissioner </w:t>
      </w:r>
      <w:r w:rsidR="00B37810">
        <w:t>Thomas</w:t>
      </w:r>
      <w:r w:rsidR="00A67454">
        <w:t xml:space="preserve"> Jackson</w:t>
      </w:r>
      <w:r w:rsidR="001D34D8">
        <w:t>, who chaired the meeting.</w:t>
      </w:r>
    </w:p>
    <w:p w14:paraId="0EBB8E5E" w14:textId="77777777" w:rsidR="00457A75" w:rsidRDefault="00457A75" w:rsidP="007A057C">
      <w:pPr>
        <w:pStyle w:val="Heading1"/>
      </w:pPr>
      <w:r w:rsidRPr="00457A75">
        <w:t>Review and Approval of Previous Meeting Minutes</w:t>
      </w:r>
    </w:p>
    <w:p w14:paraId="3C8B9AB5" w14:textId="7459467F" w:rsidR="00B139F9" w:rsidRDefault="00A67454" w:rsidP="00B139F9">
      <w:r>
        <w:t>October 7</w:t>
      </w:r>
      <w:r w:rsidR="000614EB">
        <w:t>, 2025</w:t>
      </w:r>
      <w:r w:rsidR="00B139F9">
        <w:t xml:space="preserve">, minutes were approved </w:t>
      </w:r>
      <w:r w:rsidR="008D08E0">
        <w:t xml:space="preserve">with </w:t>
      </w:r>
      <w:r w:rsidR="007854BD">
        <w:t>8 votes for and 2 abstentions</w:t>
      </w:r>
      <w:r w:rsidR="00B139F9">
        <w:t xml:space="preserve"> </w:t>
      </w:r>
    </w:p>
    <w:p w14:paraId="6B46B258" w14:textId="33629F00" w:rsidR="00457A75" w:rsidRDefault="00457A75" w:rsidP="007A057C">
      <w:pPr>
        <w:pStyle w:val="Heading1"/>
      </w:pPr>
      <w:r w:rsidRPr="00457A75">
        <w:t>Meeting Minutes Agenda Items</w:t>
      </w:r>
    </w:p>
    <w:p w14:paraId="6EAB513C" w14:textId="77777777" w:rsidR="006B6975" w:rsidRPr="006B6975" w:rsidRDefault="006B6975" w:rsidP="006B6975">
      <w:pPr>
        <w:pStyle w:val="ListParagraph"/>
        <w:numPr>
          <w:ilvl w:val="0"/>
          <w:numId w:val="5"/>
        </w:numPr>
        <w:outlineLvl w:val="0"/>
        <w:rPr>
          <w:b/>
          <w:bCs/>
          <w:u w:val="single"/>
        </w:rPr>
      </w:pPr>
      <w:r w:rsidRPr="006B6975">
        <w:rPr>
          <w:b/>
          <w:bCs/>
          <w:u w:val="single"/>
        </w:rPr>
        <w:t>Submission of Landlord-Tenant Cases/Scheduling of Cases:</w:t>
      </w:r>
    </w:p>
    <w:p w14:paraId="741FD82F" w14:textId="361C8A1B" w:rsidR="000C0405" w:rsidRPr="000C0405" w:rsidRDefault="000C0405" w:rsidP="00C602DD">
      <w:pPr>
        <w:pStyle w:val="ListParagraph"/>
        <w:rPr>
          <w:rStyle w:val="normaltextrun"/>
          <w:color w:val="000000"/>
          <w:shd w:val="clear" w:color="auto" w:fill="FFFFFF"/>
        </w:rPr>
      </w:pPr>
      <w:r w:rsidRPr="000C0405">
        <w:rPr>
          <w:rStyle w:val="normaltextrun"/>
          <w:b/>
          <w:bCs/>
          <w:color w:val="000000"/>
          <w:shd w:val="clear" w:color="auto" w:fill="FFFFFF"/>
        </w:rPr>
        <w:t xml:space="preserve">Case No. </w:t>
      </w:r>
      <w:r w:rsidR="00A90258">
        <w:rPr>
          <w:rStyle w:val="normaltextrun"/>
          <w:b/>
          <w:bCs/>
          <w:color w:val="000000"/>
          <w:shd w:val="clear" w:color="auto" w:fill="FFFFFF"/>
        </w:rPr>
        <w:t>49172</w:t>
      </w:r>
      <w:r w:rsidRPr="000C0405">
        <w:rPr>
          <w:rStyle w:val="normaltextrun"/>
          <w:b/>
          <w:bCs/>
          <w:color w:val="000000"/>
          <w:shd w:val="clear" w:color="auto" w:fill="FFFFFF"/>
        </w:rPr>
        <w:t>,</w:t>
      </w:r>
      <w:r w:rsidRPr="000C0405">
        <w:rPr>
          <w:rStyle w:val="normaltextrun"/>
          <w:color w:val="000000"/>
          <w:shd w:val="clear" w:color="auto" w:fill="FFFFFF"/>
        </w:rPr>
        <w:t xml:space="preserve"> </w:t>
      </w:r>
      <w:r w:rsidR="00AD0C12">
        <w:rPr>
          <w:rStyle w:val="normaltextrun"/>
          <w:i/>
          <w:iCs/>
          <w:color w:val="000000"/>
          <w:shd w:val="clear" w:color="auto" w:fill="FFFFFF"/>
        </w:rPr>
        <w:t>Corzo/Cruz v Federal Realty Investment Trust</w:t>
      </w:r>
      <w:r w:rsidRPr="000C0405">
        <w:rPr>
          <w:rStyle w:val="normaltextrun"/>
          <w:i/>
          <w:iCs/>
          <w:color w:val="000000"/>
          <w:shd w:val="clear" w:color="auto" w:fill="FFFFFF"/>
        </w:rPr>
        <w:t xml:space="preserve">. </w:t>
      </w:r>
      <w:r w:rsidRPr="000C0405">
        <w:rPr>
          <w:rStyle w:val="normaltextrun"/>
          <w:color w:val="000000"/>
          <w:shd w:val="clear" w:color="auto" w:fill="FFFFFF"/>
        </w:rPr>
        <w:t xml:space="preserve">This case was </w:t>
      </w:r>
      <w:r w:rsidR="00F85AE1">
        <w:rPr>
          <w:rStyle w:val="normaltextrun"/>
          <w:color w:val="000000"/>
          <w:shd w:val="clear" w:color="auto" w:fill="FFFFFF"/>
        </w:rPr>
        <w:t>dismissed</w:t>
      </w:r>
      <w:r w:rsidR="00F53AB2">
        <w:rPr>
          <w:rStyle w:val="normaltextrun"/>
          <w:color w:val="000000"/>
          <w:shd w:val="clear" w:color="auto" w:fill="FFFFFF"/>
        </w:rPr>
        <w:t xml:space="preserve"> </w:t>
      </w:r>
      <w:r w:rsidR="00EA6703">
        <w:rPr>
          <w:rStyle w:val="normaltextrun"/>
          <w:color w:val="000000"/>
          <w:shd w:val="clear" w:color="auto" w:fill="FFFFFF"/>
        </w:rPr>
        <w:t>by 9 Commissioners with one abst</w:t>
      </w:r>
      <w:r w:rsidR="00F53AB2">
        <w:rPr>
          <w:rStyle w:val="normaltextrun"/>
          <w:color w:val="000000"/>
          <w:shd w:val="clear" w:color="auto" w:fill="FFFFFF"/>
        </w:rPr>
        <w:t>ention</w:t>
      </w:r>
    </w:p>
    <w:p w14:paraId="3F2FD282" w14:textId="77777777" w:rsidR="000C0405" w:rsidRPr="000C0405" w:rsidRDefault="000C0405" w:rsidP="00FA662A">
      <w:pPr>
        <w:pStyle w:val="ListParagraph"/>
        <w:rPr>
          <w:rStyle w:val="normaltextrun"/>
          <w:color w:val="000000"/>
          <w:shd w:val="clear" w:color="auto" w:fill="FFFFFF"/>
        </w:rPr>
      </w:pPr>
    </w:p>
    <w:p w14:paraId="28AB9866" w14:textId="18E1CFDD" w:rsidR="000C0405" w:rsidRPr="000C0405" w:rsidRDefault="000C0405" w:rsidP="00FA662A">
      <w:pPr>
        <w:pStyle w:val="ListParagraph"/>
        <w:rPr>
          <w:rStyle w:val="normaltextrun"/>
          <w:color w:val="000000"/>
          <w:shd w:val="clear" w:color="auto" w:fill="FFFFFF"/>
        </w:rPr>
      </w:pPr>
      <w:r w:rsidRPr="000C0405">
        <w:rPr>
          <w:rStyle w:val="normaltextrun"/>
          <w:b/>
          <w:bCs/>
          <w:color w:val="000000"/>
          <w:shd w:val="clear" w:color="auto" w:fill="FFFFFF"/>
        </w:rPr>
        <w:t xml:space="preserve">Case No. </w:t>
      </w:r>
      <w:r w:rsidR="00F53AB2">
        <w:rPr>
          <w:rStyle w:val="normaltextrun"/>
          <w:b/>
          <w:bCs/>
          <w:color w:val="000000"/>
          <w:shd w:val="clear" w:color="auto" w:fill="FFFFFF"/>
        </w:rPr>
        <w:t>50748</w:t>
      </w:r>
      <w:r w:rsidRPr="000C0405">
        <w:rPr>
          <w:rStyle w:val="normaltextrun"/>
          <w:b/>
          <w:bCs/>
          <w:color w:val="000000"/>
          <w:shd w:val="clear" w:color="auto" w:fill="FFFFFF"/>
        </w:rPr>
        <w:t>,</w:t>
      </w:r>
      <w:r w:rsidRPr="000C0405">
        <w:rPr>
          <w:rStyle w:val="normaltextrun"/>
          <w:color w:val="000000"/>
          <w:shd w:val="clear" w:color="auto" w:fill="FFFFFF"/>
        </w:rPr>
        <w:t xml:space="preserve"> </w:t>
      </w:r>
      <w:r w:rsidR="004B27BC">
        <w:rPr>
          <w:rStyle w:val="normaltextrun"/>
          <w:i/>
          <w:iCs/>
          <w:color w:val="000000"/>
          <w:shd w:val="clear" w:color="auto" w:fill="FFFFFF"/>
        </w:rPr>
        <w:t>Levine v 4900 Moorland LLC</w:t>
      </w:r>
      <w:r w:rsidRPr="000C0405">
        <w:rPr>
          <w:rStyle w:val="normaltextrun"/>
          <w:i/>
          <w:iCs/>
          <w:color w:val="000000"/>
          <w:shd w:val="clear" w:color="auto" w:fill="FFFFFF"/>
        </w:rPr>
        <w:t xml:space="preserve">. </w:t>
      </w:r>
      <w:r w:rsidRPr="000C0405">
        <w:rPr>
          <w:rStyle w:val="normaltextrun"/>
          <w:color w:val="000000"/>
          <w:shd w:val="clear" w:color="auto" w:fill="FFFFFF"/>
        </w:rPr>
        <w:t xml:space="preserve">This case was </w:t>
      </w:r>
      <w:r w:rsidR="00645DDF">
        <w:rPr>
          <w:rStyle w:val="normaltextrun"/>
          <w:color w:val="000000"/>
          <w:shd w:val="clear" w:color="auto" w:fill="FFFFFF"/>
        </w:rPr>
        <w:t>dismissed</w:t>
      </w:r>
      <w:r w:rsidR="00BD512B">
        <w:rPr>
          <w:rStyle w:val="normaltextrun"/>
          <w:color w:val="000000"/>
          <w:shd w:val="clear" w:color="auto" w:fill="FFFFFF"/>
        </w:rPr>
        <w:t xml:space="preserve"> by 9 Commissioners with one vote for hearing</w:t>
      </w:r>
    </w:p>
    <w:p w14:paraId="6843FC73" w14:textId="77777777" w:rsidR="00AC6E11" w:rsidRDefault="00AC6E11" w:rsidP="00E47B2A">
      <w:pPr>
        <w:pStyle w:val="ListParagraph"/>
        <w:rPr>
          <w:rStyle w:val="normaltextrun"/>
          <w:color w:val="000000"/>
          <w:shd w:val="clear" w:color="auto" w:fill="FFFFFF"/>
        </w:rPr>
      </w:pPr>
    </w:p>
    <w:p w14:paraId="6D6B8D64" w14:textId="77777777" w:rsidR="000B5114" w:rsidRDefault="0061604B" w:rsidP="000B5114">
      <w:pPr>
        <w:pStyle w:val="ListParagraph"/>
        <w:numPr>
          <w:ilvl w:val="0"/>
          <w:numId w:val="5"/>
        </w:numPr>
        <w:spacing w:after="0" w:line="240" w:lineRule="auto"/>
        <w:outlineLvl w:val="0"/>
        <w:rPr>
          <w:b/>
          <w:bCs/>
        </w:rPr>
      </w:pPr>
      <w:r w:rsidRPr="002F0F58">
        <w:rPr>
          <w:b/>
          <w:bCs/>
          <w:u w:val="single"/>
        </w:rPr>
        <w:t>Appeals to Circuit Court</w:t>
      </w:r>
      <w:r w:rsidRPr="002F0F58">
        <w:rPr>
          <w:b/>
          <w:bCs/>
        </w:rPr>
        <w:t xml:space="preserve">: </w:t>
      </w:r>
    </w:p>
    <w:p w14:paraId="60A0524C" w14:textId="7C8811E7" w:rsidR="00F84EB7" w:rsidRDefault="0061604B" w:rsidP="00E05BFA">
      <w:pPr>
        <w:pStyle w:val="ListParagraph"/>
        <w:spacing w:after="0" w:line="240" w:lineRule="auto"/>
        <w:outlineLvl w:val="0"/>
        <w:rPr>
          <w:b/>
          <w:bCs/>
        </w:rPr>
      </w:pPr>
      <w:r>
        <w:t>None</w:t>
      </w:r>
    </w:p>
    <w:p w14:paraId="0427B79E" w14:textId="77777777" w:rsidR="00F84EB7" w:rsidRPr="002F0F58" w:rsidRDefault="00F84EB7" w:rsidP="00F84EB7">
      <w:pPr>
        <w:pStyle w:val="ListParagraph"/>
        <w:spacing w:after="0" w:line="240" w:lineRule="auto"/>
        <w:jc w:val="center"/>
        <w:outlineLvl w:val="0"/>
        <w:rPr>
          <w:b/>
          <w:bCs/>
        </w:rPr>
      </w:pPr>
    </w:p>
    <w:p w14:paraId="47848795" w14:textId="77777777" w:rsidR="00E16CA3" w:rsidRPr="00E16CA3" w:rsidRDefault="00E16CA3" w:rsidP="00E16CA3">
      <w:pPr>
        <w:pStyle w:val="ListParagraph"/>
        <w:numPr>
          <w:ilvl w:val="0"/>
          <w:numId w:val="5"/>
        </w:numPr>
        <w:outlineLvl w:val="0"/>
        <w:rPr>
          <w:b/>
          <w:bCs/>
          <w:u w:val="single"/>
        </w:rPr>
      </w:pPr>
      <w:r w:rsidRPr="00E16CA3">
        <w:rPr>
          <w:b/>
          <w:bCs/>
          <w:u w:val="single"/>
        </w:rPr>
        <w:t xml:space="preserve">License Revocations: </w:t>
      </w:r>
    </w:p>
    <w:p w14:paraId="66AE1BC8" w14:textId="77777777" w:rsidR="00E16CA3" w:rsidRDefault="00E16CA3" w:rsidP="008B731F">
      <w:pPr>
        <w:pStyle w:val="ListParagraph"/>
        <w:outlineLvl w:val="0"/>
      </w:pPr>
      <w:r>
        <w:t xml:space="preserve">None </w:t>
      </w:r>
    </w:p>
    <w:p w14:paraId="406CBA5F" w14:textId="77777777" w:rsidR="00E16CA3" w:rsidRPr="00E16CA3" w:rsidRDefault="00E16CA3" w:rsidP="008B731F">
      <w:pPr>
        <w:pStyle w:val="ListParagraph"/>
        <w:rPr>
          <w:b/>
          <w:bCs/>
          <w:color w:val="0070C0"/>
          <w:u w:val="single"/>
        </w:rPr>
      </w:pPr>
    </w:p>
    <w:p w14:paraId="2636ABE0" w14:textId="77777777" w:rsidR="00E16CA3" w:rsidRPr="00E16CA3" w:rsidRDefault="00E16CA3" w:rsidP="00E16CA3">
      <w:pPr>
        <w:pStyle w:val="ListParagraph"/>
        <w:numPr>
          <w:ilvl w:val="0"/>
          <w:numId w:val="5"/>
        </w:numPr>
        <w:outlineLvl w:val="0"/>
        <w:rPr>
          <w:b/>
          <w:bCs/>
        </w:rPr>
      </w:pPr>
      <w:r w:rsidRPr="00E16CA3">
        <w:rPr>
          <w:b/>
          <w:bCs/>
          <w:u w:val="single"/>
        </w:rPr>
        <w:t>Subcommittee Reports</w:t>
      </w:r>
      <w:r w:rsidRPr="00E16CA3">
        <w:rPr>
          <w:b/>
          <w:bCs/>
        </w:rPr>
        <w:t>:</w:t>
      </w:r>
    </w:p>
    <w:p w14:paraId="4D1C9E66" w14:textId="665E5033" w:rsidR="00E16CA3" w:rsidRDefault="00E16CA3" w:rsidP="008B731F">
      <w:pPr>
        <w:pStyle w:val="ListParagraph"/>
      </w:pPr>
      <w:r>
        <w:t>None.</w:t>
      </w:r>
    </w:p>
    <w:p w14:paraId="28E3C991" w14:textId="77777777" w:rsidR="003D643C" w:rsidRDefault="003D643C" w:rsidP="008B731F">
      <w:pPr>
        <w:pStyle w:val="ListParagraph"/>
      </w:pPr>
    </w:p>
    <w:p w14:paraId="53D8264A" w14:textId="6753CAEF" w:rsidR="003D643C" w:rsidRPr="00E16CA3" w:rsidRDefault="003D643C" w:rsidP="003D643C">
      <w:pPr>
        <w:pStyle w:val="ListParagraph"/>
        <w:jc w:val="center"/>
        <w:rPr>
          <w:b/>
          <w:bCs/>
          <w:u w:val="single"/>
        </w:rPr>
      </w:pPr>
      <w:r>
        <w:lastRenderedPageBreak/>
        <w:t>-3-</w:t>
      </w:r>
    </w:p>
    <w:p w14:paraId="5DF58EE3" w14:textId="77777777" w:rsidR="00E16CA3" w:rsidRPr="00E16CA3" w:rsidRDefault="00E16CA3" w:rsidP="002E7F08">
      <w:pPr>
        <w:pStyle w:val="ListParagraph"/>
        <w:outlineLvl w:val="0"/>
        <w:rPr>
          <w:b/>
          <w:bCs/>
          <w:u w:val="single"/>
        </w:rPr>
      </w:pPr>
    </w:p>
    <w:p w14:paraId="30778085" w14:textId="77777777" w:rsidR="00E16CA3" w:rsidRPr="00E16CA3" w:rsidRDefault="00E16CA3" w:rsidP="00E16CA3">
      <w:pPr>
        <w:pStyle w:val="ListParagraph"/>
        <w:numPr>
          <w:ilvl w:val="0"/>
          <w:numId w:val="5"/>
        </w:numPr>
        <w:outlineLvl w:val="0"/>
        <w:rPr>
          <w:b/>
          <w:bCs/>
        </w:rPr>
      </w:pPr>
      <w:r w:rsidRPr="00E16CA3">
        <w:rPr>
          <w:b/>
          <w:bCs/>
          <w:u w:val="single"/>
        </w:rPr>
        <w:t>Staff Report</w:t>
      </w:r>
      <w:r w:rsidRPr="00E16CA3">
        <w:rPr>
          <w:b/>
          <w:bCs/>
        </w:rPr>
        <w:t xml:space="preserve">: </w:t>
      </w:r>
    </w:p>
    <w:p w14:paraId="1783E04C" w14:textId="03902EBB" w:rsidR="00E16CA3" w:rsidRDefault="00E16CA3" w:rsidP="002E7F08">
      <w:pPr>
        <w:pStyle w:val="ListParagraph"/>
        <w:outlineLvl w:val="0"/>
      </w:pPr>
      <w:r w:rsidRPr="00004B7F">
        <w:t xml:space="preserve">Nicolle Katrivanos </w:t>
      </w:r>
      <w:r>
        <w:t xml:space="preserve">informed the panel that </w:t>
      </w:r>
      <w:r w:rsidR="0024396F">
        <w:t xml:space="preserve">one </w:t>
      </w:r>
      <w:r w:rsidR="00723C5B">
        <w:t>new investigator</w:t>
      </w:r>
      <w:r w:rsidR="00F77A89">
        <w:t xml:space="preserve"> ha</w:t>
      </w:r>
      <w:r w:rsidR="0024396F">
        <w:t>s</w:t>
      </w:r>
      <w:r w:rsidR="00B44E4E">
        <w:t xml:space="preserve"> now</w:t>
      </w:r>
      <w:r w:rsidR="00F77A89">
        <w:t xml:space="preserve"> completed </w:t>
      </w:r>
      <w:r w:rsidR="00B44E4E">
        <w:t xml:space="preserve">her </w:t>
      </w:r>
      <w:r w:rsidR="00F77A89">
        <w:t xml:space="preserve">probation </w:t>
      </w:r>
      <w:r w:rsidR="00DE592A">
        <w:t>(C.</w:t>
      </w:r>
      <w:r w:rsidR="00F77A89">
        <w:t xml:space="preserve"> Vanderpool)</w:t>
      </w:r>
      <w:r w:rsidR="008D2922">
        <w:t>,</w:t>
      </w:r>
      <w:r w:rsidR="00F77A89">
        <w:t xml:space="preserve"> and one (</w:t>
      </w:r>
      <w:r w:rsidR="005A35E7">
        <w:t xml:space="preserve">R. Auguste) will be finished </w:t>
      </w:r>
      <w:r w:rsidR="00DC41E9">
        <w:t>in</w:t>
      </w:r>
      <w:r w:rsidR="00962FA6">
        <w:t xml:space="preserve"> </w:t>
      </w:r>
      <w:r w:rsidR="008D2922" w:rsidRPr="00962FA6">
        <w:t>December</w:t>
      </w:r>
      <w:r w:rsidR="00397D6E" w:rsidRPr="00962FA6">
        <w:t xml:space="preserve"> 2025</w:t>
      </w:r>
      <w:r w:rsidR="00DE592A" w:rsidRPr="00962FA6">
        <w:t>.</w:t>
      </w:r>
      <w:r w:rsidR="00DE592A">
        <w:t xml:space="preserve">  </w:t>
      </w:r>
      <w:r w:rsidR="00EA174F">
        <w:t xml:space="preserve">The </w:t>
      </w:r>
      <w:r w:rsidR="00B73720">
        <w:t>current Landlord-Tenant Handbook is now online. Please take time to review it as it contains</w:t>
      </w:r>
      <w:r w:rsidR="00A0600F">
        <w:t xml:space="preserve"> updates to current law. </w:t>
      </w:r>
      <w:r w:rsidR="00962FA6">
        <w:t xml:space="preserve">A new Late Fee flyer which </w:t>
      </w:r>
      <w:r w:rsidR="00E17A01">
        <w:t xml:space="preserve">helps </w:t>
      </w:r>
      <w:r w:rsidR="00962FA6">
        <w:t xml:space="preserve">explain </w:t>
      </w:r>
      <w:r w:rsidR="00E17A01">
        <w:t>the changes to the law will be posted in a few days</w:t>
      </w:r>
      <w:r w:rsidR="00D026D7">
        <w:t>. An in-person/online hybrid Commission meeting is planned for December</w:t>
      </w:r>
      <w:r w:rsidR="002701F6">
        <w:t xml:space="preserve">. We </w:t>
      </w:r>
      <w:r w:rsidR="00546D8F">
        <w:t>hope</w:t>
      </w:r>
      <w:r w:rsidR="002701F6">
        <w:t xml:space="preserve"> that most Commissioners can come in-</w:t>
      </w:r>
      <w:r w:rsidR="009F55C0">
        <w:t>person,</w:t>
      </w:r>
      <w:r w:rsidR="002701F6">
        <w:t xml:space="preserve"> so</w:t>
      </w:r>
      <w:r w:rsidR="00546D8F">
        <w:t xml:space="preserve"> </w:t>
      </w:r>
      <w:r w:rsidR="002701F6">
        <w:t>we have a chance to meet</w:t>
      </w:r>
      <w:r w:rsidR="009D7F1D">
        <w:t xml:space="preserve"> each other face to face. Details are forthcoming.</w:t>
      </w:r>
      <w:r w:rsidR="00546D8F">
        <w:t xml:space="preserve"> </w:t>
      </w:r>
    </w:p>
    <w:p w14:paraId="3940822D" w14:textId="77777777" w:rsidR="00E16CA3" w:rsidRDefault="00E16CA3" w:rsidP="002E7F08">
      <w:pPr>
        <w:pStyle w:val="ListParagraph"/>
        <w:outlineLvl w:val="0"/>
      </w:pPr>
    </w:p>
    <w:p w14:paraId="7ACEC585" w14:textId="73691F19" w:rsidR="00E16CA3" w:rsidRPr="00E16CA3" w:rsidRDefault="00E16CA3" w:rsidP="00E16CA3">
      <w:pPr>
        <w:pStyle w:val="ListParagraph"/>
        <w:numPr>
          <w:ilvl w:val="0"/>
          <w:numId w:val="5"/>
        </w:numPr>
        <w:outlineLvl w:val="0"/>
        <w:rPr>
          <w:b/>
          <w:bCs/>
        </w:rPr>
      </w:pPr>
      <w:r w:rsidRPr="00E16CA3">
        <w:rPr>
          <w:b/>
          <w:bCs/>
          <w:u w:val="single"/>
        </w:rPr>
        <w:t>Old Business</w:t>
      </w:r>
      <w:r w:rsidRPr="00E16CA3">
        <w:rPr>
          <w:b/>
          <w:bCs/>
        </w:rPr>
        <w:t xml:space="preserve">:  </w:t>
      </w:r>
    </w:p>
    <w:p w14:paraId="68B91D1D" w14:textId="77777777" w:rsidR="00E16CA3" w:rsidRDefault="00E16CA3" w:rsidP="002E7F08">
      <w:pPr>
        <w:pStyle w:val="ListParagraph"/>
        <w:outlineLvl w:val="0"/>
      </w:pPr>
      <w:r>
        <w:t>None</w:t>
      </w:r>
    </w:p>
    <w:p w14:paraId="6832FF83" w14:textId="77777777" w:rsidR="004D1734" w:rsidRDefault="004D1734" w:rsidP="002E7F08">
      <w:pPr>
        <w:pStyle w:val="ListParagraph"/>
        <w:outlineLvl w:val="0"/>
      </w:pPr>
    </w:p>
    <w:p w14:paraId="5C82BB8C" w14:textId="77777777" w:rsidR="006B2146" w:rsidRDefault="006B2146" w:rsidP="006B2146">
      <w:pPr>
        <w:pStyle w:val="ListParagraph"/>
        <w:numPr>
          <w:ilvl w:val="0"/>
          <w:numId w:val="5"/>
        </w:numPr>
        <w:outlineLvl w:val="0"/>
      </w:pPr>
      <w:r w:rsidRPr="006B2146">
        <w:rPr>
          <w:b/>
          <w:bCs/>
          <w:u w:val="single"/>
        </w:rPr>
        <w:t>New Business</w:t>
      </w:r>
      <w:r w:rsidRPr="006B2146">
        <w:rPr>
          <w:b/>
          <w:bCs/>
        </w:rPr>
        <w:t>:</w:t>
      </w:r>
      <w:r w:rsidRPr="007552A6">
        <w:t xml:space="preserve"> </w:t>
      </w:r>
    </w:p>
    <w:p w14:paraId="2BE78A4C" w14:textId="43265FC4" w:rsidR="006B2146" w:rsidRDefault="005E4887" w:rsidP="006B2146">
      <w:pPr>
        <w:pStyle w:val="ListParagraph"/>
        <w:outlineLvl w:val="0"/>
      </w:pPr>
      <w:r>
        <w:t>None</w:t>
      </w:r>
    </w:p>
    <w:p w14:paraId="6CB15DA6" w14:textId="77777777" w:rsidR="006B2146" w:rsidRDefault="006B2146" w:rsidP="00456E3E">
      <w:pPr>
        <w:pStyle w:val="ListParagraph"/>
        <w:outlineLvl w:val="0"/>
      </w:pPr>
    </w:p>
    <w:p w14:paraId="6B62938D" w14:textId="77777777" w:rsidR="006B2146" w:rsidRPr="006B2146" w:rsidRDefault="006B2146" w:rsidP="006B2146">
      <w:pPr>
        <w:pStyle w:val="ListParagraph"/>
        <w:numPr>
          <w:ilvl w:val="0"/>
          <w:numId w:val="5"/>
        </w:numPr>
        <w:adjustRightInd w:val="0"/>
        <w:rPr>
          <w:b/>
          <w:bCs/>
        </w:rPr>
      </w:pPr>
      <w:r w:rsidRPr="006B2146">
        <w:rPr>
          <w:b/>
          <w:bCs/>
          <w:u w:val="single"/>
        </w:rPr>
        <w:t>Setting of Next Commission Meeting</w:t>
      </w:r>
      <w:r w:rsidRPr="006B2146">
        <w:rPr>
          <w:b/>
          <w:bCs/>
        </w:rPr>
        <w:t>:</w:t>
      </w:r>
    </w:p>
    <w:p w14:paraId="7E36B8B3" w14:textId="1B606C01" w:rsidR="00EC0164" w:rsidRDefault="005A3BE4" w:rsidP="00EC0164">
      <w:pPr>
        <w:pStyle w:val="ListParagraph"/>
      </w:pPr>
      <w:r>
        <w:t>The next</w:t>
      </w:r>
      <w:r w:rsidR="006B2146">
        <w:t xml:space="preserve"> meeting </w:t>
      </w:r>
      <w:r>
        <w:t xml:space="preserve">is </w:t>
      </w:r>
      <w:r w:rsidR="006B2146">
        <w:t xml:space="preserve">scheduled for </w:t>
      </w:r>
      <w:r w:rsidR="002956F9">
        <w:rPr>
          <w:u w:val="single"/>
        </w:rPr>
        <w:t>December</w:t>
      </w:r>
      <w:r w:rsidR="0086763D">
        <w:rPr>
          <w:u w:val="single"/>
        </w:rPr>
        <w:t xml:space="preserve"> 2</w:t>
      </w:r>
      <w:r w:rsidR="006B2146" w:rsidRPr="00062130">
        <w:rPr>
          <w:u w:val="single"/>
        </w:rPr>
        <w:t>, 2025</w:t>
      </w:r>
      <w:r w:rsidR="006B2146">
        <w:t xml:space="preserve">, </w:t>
      </w:r>
      <w:r w:rsidR="00EC0164">
        <w:t xml:space="preserve">Commissioner </w:t>
      </w:r>
      <w:r w:rsidR="0086763D">
        <w:t>Dav</w:t>
      </w:r>
      <w:r w:rsidR="00131DFF">
        <w:t>id Moskowitz</w:t>
      </w:r>
      <w:r w:rsidR="00EC0164">
        <w:t xml:space="preserve"> will be the Chair.</w:t>
      </w:r>
    </w:p>
    <w:p w14:paraId="48DD2BCC" w14:textId="1458AED4" w:rsidR="006B2146" w:rsidRDefault="006B2146" w:rsidP="00456E3E">
      <w:pPr>
        <w:pStyle w:val="ListParagraph"/>
      </w:pPr>
    </w:p>
    <w:p w14:paraId="7E1C8B02" w14:textId="77777777" w:rsidR="006B2146" w:rsidRPr="006B2146" w:rsidRDefault="006B2146" w:rsidP="006B2146">
      <w:pPr>
        <w:pStyle w:val="ListParagraph"/>
        <w:numPr>
          <w:ilvl w:val="0"/>
          <w:numId w:val="5"/>
        </w:numPr>
        <w:outlineLvl w:val="0"/>
        <w:rPr>
          <w:b/>
          <w:bCs/>
          <w:u w:val="single"/>
        </w:rPr>
      </w:pPr>
      <w:r w:rsidRPr="006B2146">
        <w:rPr>
          <w:b/>
          <w:bCs/>
          <w:u w:val="single"/>
        </w:rPr>
        <w:t>Adjournment:</w:t>
      </w:r>
    </w:p>
    <w:p w14:paraId="3366A5DE" w14:textId="51621B5D" w:rsidR="006B2146" w:rsidRDefault="006B2146" w:rsidP="00460DE2">
      <w:pPr>
        <w:pStyle w:val="ListParagraph"/>
        <w:outlineLvl w:val="0"/>
      </w:pPr>
      <w:r>
        <w:t xml:space="preserve">The meeting adjourned at </w:t>
      </w:r>
      <w:r w:rsidR="001B63EE">
        <w:t>7:</w:t>
      </w:r>
      <w:r w:rsidR="00131DFF">
        <w:t xml:space="preserve">28 </w:t>
      </w:r>
      <w:r w:rsidRPr="00952649">
        <w:t>p.m.</w:t>
      </w:r>
    </w:p>
    <w:sectPr w:rsidR="006B2146" w:rsidSect="003B6BA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5E62" w14:textId="77777777" w:rsidR="00C617E7" w:rsidRDefault="00C617E7" w:rsidP="002C0D49">
      <w:pPr>
        <w:spacing w:after="0" w:line="240" w:lineRule="auto"/>
      </w:pPr>
      <w:r>
        <w:separator/>
      </w:r>
    </w:p>
  </w:endnote>
  <w:endnote w:type="continuationSeparator" w:id="0">
    <w:p w14:paraId="5D3A4CAB" w14:textId="77777777" w:rsidR="00C617E7" w:rsidRDefault="00C617E7" w:rsidP="002C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A28D" w14:textId="77777777" w:rsidR="00C617E7" w:rsidRDefault="00C617E7" w:rsidP="002C0D49">
      <w:pPr>
        <w:spacing w:after="0" w:line="240" w:lineRule="auto"/>
      </w:pPr>
      <w:r>
        <w:separator/>
      </w:r>
    </w:p>
  </w:footnote>
  <w:footnote w:type="continuationSeparator" w:id="0">
    <w:p w14:paraId="5CCF710E" w14:textId="77777777" w:rsidR="00C617E7" w:rsidRDefault="00C617E7" w:rsidP="002C0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70F4"/>
    <w:multiLevelType w:val="hybridMultilevel"/>
    <w:tmpl w:val="2E8C2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CA8"/>
    <w:multiLevelType w:val="hybridMultilevel"/>
    <w:tmpl w:val="79EC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5002B"/>
    <w:multiLevelType w:val="hybridMultilevel"/>
    <w:tmpl w:val="654459CA"/>
    <w:lvl w:ilvl="0" w:tplc="2766C180">
      <w:start w:val="10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E30A8"/>
    <w:multiLevelType w:val="hybridMultilevel"/>
    <w:tmpl w:val="BE844E5A"/>
    <w:lvl w:ilvl="0" w:tplc="2766C180">
      <w:start w:val="10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68CB"/>
    <w:multiLevelType w:val="hybridMultilevel"/>
    <w:tmpl w:val="F5627BE6"/>
    <w:lvl w:ilvl="0" w:tplc="93B043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C3060"/>
    <w:multiLevelType w:val="hybridMultilevel"/>
    <w:tmpl w:val="63FACD12"/>
    <w:lvl w:ilvl="0" w:tplc="E738092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32B13"/>
    <w:multiLevelType w:val="multilevel"/>
    <w:tmpl w:val="440E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0A41AC"/>
    <w:multiLevelType w:val="hybridMultilevel"/>
    <w:tmpl w:val="3D60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C0D23"/>
    <w:multiLevelType w:val="hybridMultilevel"/>
    <w:tmpl w:val="39C21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6474FA"/>
    <w:multiLevelType w:val="hybridMultilevel"/>
    <w:tmpl w:val="C614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A3590"/>
    <w:multiLevelType w:val="hybridMultilevel"/>
    <w:tmpl w:val="4606AD8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80193">
    <w:abstractNumId w:val="6"/>
  </w:num>
  <w:num w:numId="2" w16cid:durableId="1376927724">
    <w:abstractNumId w:val="10"/>
  </w:num>
  <w:num w:numId="3" w16cid:durableId="1295285246">
    <w:abstractNumId w:val="3"/>
  </w:num>
  <w:num w:numId="4" w16cid:durableId="1868517895">
    <w:abstractNumId w:val="2"/>
  </w:num>
  <w:num w:numId="5" w16cid:durableId="2062903288">
    <w:abstractNumId w:val="4"/>
  </w:num>
  <w:num w:numId="6" w16cid:durableId="800734241">
    <w:abstractNumId w:val="5"/>
  </w:num>
  <w:num w:numId="7" w16cid:durableId="739057709">
    <w:abstractNumId w:val="1"/>
  </w:num>
  <w:num w:numId="8" w16cid:durableId="416246516">
    <w:abstractNumId w:val="7"/>
  </w:num>
  <w:num w:numId="9" w16cid:durableId="533739486">
    <w:abstractNumId w:val="8"/>
  </w:num>
  <w:num w:numId="10" w16cid:durableId="888882657">
    <w:abstractNumId w:val="9"/>
  </w:num>
  <w:num w:numId="11" w16cid:durableId="164943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75"/>
    <w:rsid w:val="00012EE6"/>
    <w:rsid w:val="00022855"/>
    <w:rsid w:val="00040539"/>
    <w:rsid w:val="00055D96"/>
    <w:rsid w:val="000614EB"/>
    <w:rsid w:val="00062130"/>
    <w:rsid w:val="000741F6"/>
    <w:rsid w:val="00075F20"/>
    <w:rsid w:val="00083C4B"/>
    <w:rsid w:val="00097CFD"/>
    <w:rsid w:val="000B5114"/>
    <w:rsid w:val="000C0405"/>
    <w:rsid w:val="000C6B20"/>
    <w:rsid w:val="000E3469"/>
    <w:rsid w:val="000F1C04"/>
    <w:rsid w:val="000F2C62"/>
    <w:rsid w:val="00131DFF"/>
    <w:rsid w:val="00131F96"/>
    <w:rsid w:val="00156325"/>
    <w:rsid w:val="00161137"/>
    <w:rsid w:val="00174601"/>
    <w:rsid w:val="00184C2E"/>
    <w:rsid w:val="00191036"/>
    <w:rsid w:val="001970D6"/>
    <w:rsid w:val="001B63EE"/>
    <w:rsid w:val="001D34D8"/>
    <w:rsid w:val="001E119E"/>
    <w:rsid w:val="001E73C2"/>
    <w:rsid w:val="001F374B"/>
    <w:rsid w:val="001F620B"/>
    <w:rsid w:val="00200D48"/>
    <w:rsid w:val="00213EC6"/>
    <w:rsid w:val="002152E4"/>
    <w:rsid w:val="00233355"/>
    <w:rsid w:val="0024396F"/>
    <w:rsid w:val="00243FC1"/>
    <w:rsid w:val="0025301F"/>
    <w:rsid w:val="00253C1A"/>
    <w:rsid w:val="0026472E"/>
    <w:rsid w:val="002701F6"/>
    <w:rsid w:val="002705F3"/>
    <w:rsid w:val="002716CF"/>
    <w:rsid w:val="00273C85"/>
    <w:rsid w:val="0029375C"/>
    <w:rsid w:val="002956F9"/>
    <w:rsid w:val="002B085E"/>
    <w:rsid w:val="002C0D49"/>
    <w:rsid w:val="002D53FF"/>
    <w:rsid w:val="002E7F08"/>
    <w:rsid w:val="002F0F58"/>
    <w:rsid w:val="00307B1F"/>
    <w:rsid w:val="003155C8"/>
    <w:rsid w:val="00316839"/>
    <w:rsid w:val="00331A9B"/>
    <w:rsid w:val="00346A1F"/>
    <w:rsid w:val="00355152"/>
    <w:rsid w:val="00356D97"/>
    <w:rsid w:val="003571D1"/>
    <w:rsid w:val="003610F2"/>
    <w:rsid w:val="003761AA"/>
    <w:rsid w:val="003856A0"/>
    <w:rsid w:val="003861C1"/>
    <w:rsid w:val="003876C4"/>
    <w:rsid w:val="00395E68"/>
    <w:rsid w:val="00397D6E"/>
    <w:rsid w:val="003A69FE"/>
    <w:rsid w:val="003B6BA5"/>
    <w:rsid w:val="003D14D7"/>
    <w:rsid w:val="003D643C"/>
    <w:rsid w:val="003E40A3"/>
    <w:rsid w:val="003E442B"/>
    <w:rsid w:val="003E5380"/>
    <w:rsid w:val="003F09EB"/>
    <w:rsid w:val="00406C32"/>
    <w:rsid w:val="004076FF"/>
    <w:rsid w:val="00416A8A"/>
    <w:rsid w:val="00456E3E"/>
    <w:rsid w:val="00457A75"/>
    <w:rsid w:val="00460DE2"/>
    <w:rsid w:val="00461711"/>
    <w:rsid w:val="00480EC7"/>
    <w:rsid w:val="0049553A"/>
    <w:rsid w:val="004966D3"/>
    <w:rsid w:val="00496C15"/>
    <w:rsid w:val="004A734E"/>
    <w:rsid w:val="004B27BC"/>
    <w:rsid w:val="004C5BB8"/>
    <w:rsid w:val="004D1734"/>
    <w:rsid w:val="004E3737"/>
    <w:rsid w:val="004E589A"/>
    <w:rsid w:val="004F1174"/>
    <w:rsid w:val="004F6CF6"/>
    <w:rsid w:val="00507307"/>
    <w:rsid w:val="005148EB"/>
    <w:rsid w:val="00533835"/>
    <w:rsid w:val="00544182"/>
    <w:rsid w:val="00544695"/>
    <w:rsid w:val="00545B89"/>
    <w:rsid w:val="00546D8F"/>
    <w:rsid w:val="00547358"/>
    <w:rsid w:val="00575941"/>
    <w:rsid w:val="00585444"/>
    <w:rsid w:val="0058796C"/>
    <w:rsid w:val="00591AE8"/>
    <w:rsid w:val="005A35E7"/>
    <w:rsid w:val="005A39B2"/>
    <w:rsid w:val="005A3BE4"/>
    <w:rsid w:val="005B0614"/>
    <w:rsid w:val="005C2934"/>
    <w:rsid w:val="005C5AC8"/>
    <w:rsid w:val="005C610B"/>
    <w:rsid w:val="005C75B4"/>
    <w:rsid w:val="005D5744"/>
    <w:rsid w:val="005E045C"/>
    <w:rsid w:val="005E4887"/>
    <w:rsid w:val="005E65BE"/>
    <w:rsid w:val="005E7FC9"/>
    <w:rsid w:val="005F1704"/>
    <w:rsid w:val="005F6EF2"/>
    <w:rsid w:val="0061604B"/>
    <w:rsid w:val="00645DDF"/>
    <w:rsid w:val="0065380C"/>
    <w:rsid w:val="00656FD3"/>
    <w:rsid w:val="006642D9"/>
    <w:rsid w:val="00671863"/>
    <w:rsid w:val="0067458D"/>
    <w:rsid w:val="006A0D24"/>
    <w:rsid w:val="006B2146"/>
    <w:rsid w:val="006B6975"/>
    <w:rsid w:val="0071772F"/>
    <w:rsid w:val="00723C5B"/>
    <w:rsid w:val="007274B3"/>
    <w:rsid w:val="00746A9F"/>
    <w:rsid w:val="00764B47"/>
    <w:rsid w:val="007758FE"/>
    <w:rsid w:val="007821EF"/>
    <w:rsid w:val="007854BD"/>
    <w:rsid w:val="00794639"/>
    <w:rsid w:val="007A057C"/>
    <w:rsid w:val="007C4957"/>
    <w:rsid w:val="007D607A"/>
    <w:rsid w:val="007E7F69"/>
    <w:rsid w:val="007F7221"/>
    <w:rsid w:val="00802C79"/>
    <w:rsid w:val="0080400F"/>
    <w:rsid w:val="0082712E"/>
    <w:rsid w:val="0084568F"/>
    <w:rsid w:val="0086763D"/>
    <w:rsid w:val="00887796"/>
    <w:rsid w:val="00896137"/>
    <w:rsid w:val="0089680C"/>
    <w:rsid w:val="008B42EA"/>
    <w:rsid w:val="008B72A1"/>
    <w:rsid w:val="008B731F"/>
    <w:rsid w:val="008D08E0"/>
    <w:rsid w:val="008D2922"/>
    <w:rsid w:val="008E3373"/>
    <w:rsid w:val="00912A1A"/>
    <w:rsid w:val="00922489"/>
    <w:rsid w:val="00926A01"/>
    <w:rsid w:val="0093423C"/>
    <w:rsid w:val="00962FA6"/>
    <w:rsid w:val="0096617C"/>
    <w:rsid w:val="009719D5"/>
    <w:rsid w:val="009959E0"/>
    <w:rsid w:val="009B1683"/>
    <w:rsid w:val="009B61AF"/>
    <w:rsid w:val="009C0B4A"/>
    <w:rsid w:val="009D7F1D"/>
    <w:rsid w:val="009E7084"/>
    <w:rsid w:val="009F3354"/>
    <w:rsid w:val="009F55C0"/>
    <w:rsid w:val="009F602B"/>
    <w:rsid w:val="00A029CC"/>
    <w:rsid w:val="00A0600F"/>
    <w:rsid w:val="00A268D5"/>
    <w:rsid w:val="00A31038"/>
    <w:rsid w:val="00A41DAF"/>
    <w:rsid w:val="00A558BE"/>
    <w:rsid w:val="00A67454"/>
    <w:rsid w:val="00A755F3"/>
    <w:rsid w:val="00A80F07"/>
    <w:rsid w:val="00A83139"/>
    <w:rsid w:val="00A90258"/>
    <w:rsid w:val="00A977D5"/>
    <w:rsid w:val="00AA08C3"/>
    <w:rsid w:val="00AC608B"/>
    <w:rsid w:val="00AC6E11"/>
    <w:rsid w:val="00AD0C12"/>
    <w:rsid w:val="00AF2102"/>
    <w:rsid w:val="00AF7D0D"/>
    <w:rsid w:val="00B136F2"/>
    <w:rsid w:val="00B139F9"/>
    <w:rsid w:val="00B37810"/>
    <w:rsid w:val="00B41474"/>
    <w:rsid w:val="00B44E4E"/>
    <w:rsid w:val="00B7057E"/>
    <w:rsid w:val="00B71333"/>
    <w:rsid w:val="00B73720"/>
    <w:rsid w:val="00B872F3"/>
    <w:rsid w:val="00BB5DDE"/>
    <w:rsid w:val="00BD512B"/>
    <w:rsid w:val="00BE3E31"/>
    <w:rsid w:val="00BF0077"/>
    <w:rsid w:val="00BF2DC5"/>
    <w:rsid w:val="00C073E2"/>
    <w:rsid w:val="00C157FC"/>
    <w:rsid w:val="00C2537C"/>
    <w:rsid w:val="00C36E30"/>
    <w:rsid w:val="00C55D9A"/>
    <w:rsid w:val="00C56B5D"/>
    <w:rsid w:val="00C602DD"/>
    <w:rsid w:val="00C617E7"/>
    <w:rsid w:val="00C6628E"/>
    <w:rsid w:val="00C72B47"/>
    <w:rsid w:val="00C72F45"/>
    <w:rsid w:val="00C81CFE"/>
    <w:rsid w:val="00C958B2"/>
    <w:rsid w:val="00C97E85"/>
    <w:rsid w:val="00CF227C"/>
    <w:rsid w:val="00D026D7"/>
    <w:rsid w:val="00D05A52"/>
    <w:rsid w:val="00D14FAA"/>
    <w:rsid w:val="00D26C90"/>
    <w:rsid w:val="00D32F25"/>
    <w:rsid w:val="00D3708A"/>
    <w:rsid w:val="00D4306A"/>
    <w:rsid w:val="00D450BC"/>
    <w:rsid w:val="00D52F7B"/>
    <w:rsid w:val="00D63022"/>
    <w:rsid w:val="00D70395"/>
    <w:rsid w:val="00D71A6D"/>
    <w:rsid w:val="00D7389E"/>
    <w:rsid w:val="00D9128D"/>
    <w:rsid w:val="00DC41E9"/>
    <w:rsid w:val="00DE1E44"/>
    <w:rsid w:val="00DE592A"/>
    <w:rsid w:val="00DF41E9"/>
    <w:rsid w:val="00E05BFA"/>
    <w:rsid w:val="00E16CA3"/>
    <w:rsid w:val="00E17A01"/>
    <w:rsid w:val="00E209DE"/>
    <w:rsid w:val="00E32C60"/>
    <w:rsid w:val="00E42092"/>
    <w:rsid w:val="00E43792"/>
    <w:rsid w:val="00E44720"/>
    <w:rsid w:val="00E44808"/>
    <w:rsid w:val="00E47B2A"/>
    <w:rsid w:val="00E6790C"/>
    <w:rsid w:val="00EA13F4"/>
    <w:rsid w:val="00EA174F"/>
    <w:rsid w:val="00EA6703"/>
    <w:rsid w:val="00EB0B44"/>
    <w:rsid w:val="00EB3BE1"/>
    <w:rsid w:val="00EC0164"/>
    <w:rsid w:val="00ED3899"/>
    <w:rsid w:val="00F501B1"/>
    <w:rsid w:val="00F53020"/>
    <w:rsid w:val="00F53AB2"/>
    <w:rsid w:val="00F77A89"/>
    <w:rsid w:val="00F84EB7"/>
    <w:rsid w:val="00F85AE1"/>
    <w:rsid w:val="00F86DF4"/>
    <w:rsid w:val="00F9006D"/>
    <w:rsid w:val="00FA662A"/>
    <w:rsid w:val="00FC10EA"/>
    <w:rsid w:val="00FE4A43"/>
    <w:rsid w:val="00FE5F74"/>
    <w:rsid w:val="00FF4677"/>
    <w:rsid w:val="00FF4FB0"/>
    <w:rsid w:val="24D5D487"/>
    <w:rsid w:val="36E0D73D"/>
    <w:rsid w:val="5F05C411"/>
    <w:rsid w:val="77A3E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9332D4"/>
  <w15:chartTrackingRefBased/>
  <w15:docId w15:val="{1B74F057-31AB-4C79-98B6-F5B441D7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A057C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F09EB"/>
    <w:pPr>
      <w:spacing w:before="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57C"/>
    <w:rPr>
      <w:rFonts w:ascii="Arial" w:eastAsiaTheme="majorEastAsia" w:hAnsi="Arial" w:cstheme="majorBid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09EB"/>
    <w:rPr>
      <w:rFonts w:ascii="Arial" w:eastAsiaTheme="majorEastAsia" w:hAnsi="Arial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A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7C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CF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C0405"/>
  </w:style>
  <w:style w:type="paragraph" w:styleId="Header">
    <w:name w:val="header"/>
    <w:basedOn w:val="Normal"/>
    <w:link w:val="HeaderChar"/>
    <w:uiPriority w:val="99"/>
    <w:unhideWhenUsed/>
    <w:rsid w:val="002C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D49"/>
  </w:style>
  <w:style w:type="paragraph" w:styleId="Footer">
    <w:name w:val="footer"/>
    <w:basedOn w:val="Normal"/>
    <w:link w:val="FooterChar"/>
    <w:uiPriority w:val="99"/>
    <w:unhideWhenUsed/>
    <w:rsid w:val="002C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5395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1760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164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438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6754">
                  <w:marLeft w:val="28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945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CCFD4C2B42C4BAADBA8E3C42CDBB3" ma:contentTypeVersion="18" ma:contentTypeDescription="Create a new document." ma:contentTypeScope="" ma:versionID="e8467ea0382ed25bc48b1f882a7e4bb8">
  <xsd:schema xmlns:xsd="http://www.w3.org/2001/XMLSchema" xmlns:xs="http://www.w3.org/2001/XMLSchema" xmlns:p="http://schemas.microsoft.com/office/2006/metadata/properties" xmlns:ns2="0f4d2224-9dcd-4490-a5a9-524568095cda" xmlns:ns3="7cfa0d76-50cd-4307-bf82-c44d45fe88ce" targetNamespace="http://schemas.microsoft.com/office/2006/metadata/properties" ma:root="true" ma:fieldsID="1ec1c1f2bfc2319ad887a4c40bb1dc23" ns2:_="" ns3:_="">
    <xsd:import namespace="0f4d2224-9dcd-4490-a5a9-524568095cda"/>
    <xsd:import namespace="7cfa0d76-50cd-4307-bf82-c44d45fe8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d2224-9dcd-4490-a5a9-524568095c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be3e898-d237-45a4-aca5-7e71c6dd80a2}" ma:internalName="TaxCatchAll" ma:showField="CatchAllData" ma:web="0f4d2224-9dcd-4490-a5a9-524568095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a0d76-50cd-4307-bf82-c44d45fe8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8a4874a-8cf6-4bd1-a3b1-571cbf9a5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fa0d76-50cd-4307-bf82-c44d45fe88ce">
      <Terms xmlns="http://schemas.microsoft.com/office/infopath/2007/PartnerControls"/>
    </lcf76f155ced4ddcb4097134ff3c332f>
    <TaxCatchAll xmlns="0f4d2224-9dcd-4490-a5a9-524568095c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92608-FCD8-4584-8D60-10A33DD84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d2224-9dcd-4490-a5a9-524568095cda"/>
    <ds:schemaRef ds:uri="7cfa0d76-50cd-4307-bf82-c44d45fe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87737-4AA0-48E4-961E-88E680AD6142}">
  <ds:schemaRefs>
    <ds:schemaRef ds:uri="http://schemas.microsoft.com/office/2006/metadata/properties"/>
    <ds:schemaRef ds:uri="http://schemas.microsoft.com/office/infopath/2007/PartnerControls"/>
    <ds:schemaRef ds:uri="7cfa0d76-50cd-4307-bf82-c44d45fe88ce"/>
    <ds:schemaRef ds:uri="0f4d2224-9dcd-4490-a5a9-524568095cda"/>
  </ds:schemaRefs>
</ds:datastoreItem>
</file>

<file path=customXml/itemProps3.xml><?xml version="1.0" encoding="utf-8"?>
<ds:datastoreItem xmlns:ds="http://schemas.openxmlformats.org/officeDocument/2006/customXml" ds:itemID="{0A3C0634-1D82-4384-B0C2-FFA249AF4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0CED87-3E1F-4448-A9DC-8F422E06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Minutes, &lt;Date&gt;, &lt;Name of Board&gt;</dc:title>
  <dc:subject/>
  <dc:creator>Brunhart-Wiggins, Susanne</dc:creator>
  <cp:keywords/>
  <dc:description/>
  <cp:lastModifiedBy>McCray-Moody, Rosie</cp:lastModifiedBy>
  <cp:revision>47</cp:revision>
  <cp:lastPrinted>2025-09-23T17:39:00Z</cp:lastPrinted>
  <dcterms:created xsi:type="dcterms:W3CDTF">2025-11-10T21:21:00Z</dcterms:created>
  <dcterms:modified xsi:type="dcterms:W3CDTF">2025-11-10T21:56:00Z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e2f04a90-3704-4f32-87c5-e870bb97bcca</vt:lpwstr>
  </property>
  <property fmtid="{D5CDD505-2E9C-101B-9397-08002B2CF9AE}" pid="3" name="ContentTypeId">
    <vt:lpwstr>0x01010034DCCFD4C2B42C4BAADBA8E3C42CDBB3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